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1E1" w:rsidRPr="00FD6880" w:rsidRDefault="00FD6880" w:rsidP="00FD6880">
      <w:pPr>
        <w:spacing w:after="0"/>
        <w:rPr>
          <w:b/>
          <w:sz w:val="24"/>
          <w:lang w:val="en-US"/>
        </w:rPr>
      </w:pPr>
      <w:bookmarkStart w:id="0" w:name="_GoBack"/>
      <w:r w:rsidRPr="00FD6880">
        <w:rPr>
          <w:b/>
          <w:sz w:val="24"/>
        </w:rPr>
        <w:t>8001-H361-02</w:t>
      </w:r>
    </w:p>
    <w:bookmarkEnd w:id="0"/>
    <w:p w:rsidR="00FD6880" w:rsidRDefault="00FD6880" w:rsidP="00FD6880">
      <w:pPr>
        <w:spacing w:after="0"/>
        <w:rPr>
          <w:b/>
          <w:sz w:val="24"/>
        </w:rPr>
      </w:pPr>
      <w:r w:rsidRPr="00FD6880">
        <w:rPr>
          <w:b/>
          <w:sz w:val="24"/>
        </w:rPr>
        <w:t xml:space="preserve">Переход коаксиальный </w:t>
      </w:r>
      <w:r w:rsidRPr="00FD6880">
        <w:rPr>
          <w:b/>
          <w:sz w:val="24"/>
          <w:lang w:val="en-US"/>
        </w:rPr>
        <w:t>Spectrum</w:t>
      </w:r>
      <w:r w:rsidRPr="00FD6880">
        <w:rPr>
          <w:b/>
          <w:sz w:val="24"/>
        </w:rPr>
        <w:t xml:space="preserve"> </w:t>
      </w:r>
      <w:r w:rsidRPr="00FD6880">
        <w:rPr>
          <w:b/>
          <w:sz w:val="24"/>
          <w:lang w:val="en-US"/>
        </w:rPr>
        <w:t>GmbH</w:t>
      </w:r>
      <w:r w:rsidRPr="00FD6880">
        <w:rPr>
          <w:b/>
          <w:sz w:val="24"/>
        </w:rPr>
        <w:t xml:space="preserve"> (Германия)</w:t>
      </w:r>
    </w:p>
    <w:p w:rsidR="00FD6880" w:rsidRDefault="00FD6880" w:rsidP="00FD6880">
      <w:pPr>
        <w:spacing w:after="0"/>
        <w:rPr>
          <w:b/>
          <w:sz w:val="24"/>
        </w:rPr>
      </w:pPr>
    </w:p>
    <w:p w:rsidR="00FD6880" w:rsidRDefault="00FD6880" w:rsidP="00FD6880">
      <w:pPr>
        <w:spacing w:after="0"/>
        <w:rPr>
          <w:b/>
          <w:sz w:val="24"/>
        </w:rPr>
      </w:pPr>
    </w:p>
    <w:p w:rsidR="00FD6880" w:rsidRDefault="00FD6880" w:rsidP="00FD6880">
      <w:pPr>
        <w:spacing w:after="0"/>
        <w:rPr>
          <w:b/>
          <w:sz w:val="24"/>
        </w:rPr>
      </w:pPr>
      <w:r w:rsidRPr="00FD6880">
        <w:rPr>
          <w:b/>
          <w:sz w:val="24"/>
        </w:rPr>
        <w:drawing>
          <wp:inline distT="0" distB="0" distL="0" distR="0" wp14:anchorId="3301A032" wp14:editId="606B692A">
            <wp:extent cx="4706007" cy="281979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06007" cy="2819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6880" w:rsidRDefault="00FD6880" w:rsidP="00FD6880">
      <w:pPr>
        <w:spacing w:after="0"/>
        <w:rPr>
          <w:b/>
          <w:sz w:val="24"/>
        </w:rPr>
      </w:pPr>
    </w:p>
    <w:p w:rsidR="00FD6880" w:rsidRDefault="00FD6880" w:rsidP="00FD6880">
      <w:pPr>
        <w:spacing w:after="0"/>
        <w:rPr>
          <w:b/>
          <w:sz w:val="24"/>
        </w:rPr>
      </w:pPr>
    </w:p>
    <w:p w:rsidR="00FD6880" w:rsidRDefault="00FD6880" w:rsidP="00FD6880">
      <w:pPr>
        <w:spacing w:after="0"/>
      </w:pPr>
      <w:r>
        <w:t>Интерфейсы:</w:t>
      </w:r>
      <w:r>
        <w:tab/>
      </w:r>
      <w:r>
        <w:tab/>
      </w:r>
      <w:r>
        <w:tab/>
        <w:t>3.5</w:t>
      </w:r>
      <w:r>
        <w:rPr>
          <w:lang w:val="en-US"/>
        </w:rPr>
        <w:t>mm</w:t>
      </w:r>
      <w:r w:rsidRPr="00FD6880">
        <w:t xml:space="preserve"> </w:t>
      </w:r>
      <w:r>
        <w:t xml:space="preserve">(розетка) – </w:t>
      </w:r>
      <w:r>
        <w:rPr>
          <w:lang w:val="en-US"/>
        </w:rPr>
        <w:t>N</w:t>
      </w:r>
      <w:r w:rsidRPr="00FD6880">
        <w:t xml:space="preserve"> </w:t>
      </w:r>
      <w:r>
        <w:t>(розетка)</w:t>
      </w:r>
    </w:p>
    <w:p w:rsidR="00FD6880" w:rsidRDefault="00FD6880" w:rsidP="00FD6880">
      <w:pPr>
        <w:spacing w:after="0"/>
      </w:pPr>
      <w:r>
        <w:t xml:space="preserve">Диапазон рабочих частот: </w:t>
      </w:r>
      <w:r>
        <w:tab/>
        <w:t>0 – 18.0 ГГц</w:t>
      </w:r>
    </w:p>
    <w:p w:rsidR="00FD6880" w:rsidRDefault="00FD6880" w:rsidP="00FD6880">
      <w:pPr>
        <w:spacing w:after="0"/>
      </w:pPr>
      <w:r>
        <w:t>КСВН макс.:</w:t>
      </w:r>
      <w:r>
        <w:tab/>
      </w:r>
      <w:r>
        <w:tab/>
      </w:r>
      <w:r>
        <w:tab/>
        <w:t>1.06 + 0.005 x f (ГГц</w:t>
      </w:r>
      <w:r w:rsidRPr="00FD6880">
        <w:t>)</w:t>
      </w:r>
    </w:p>
    <w:p w:rsidR="00FD6880" w:rsidRPr="00FD6880" w:rsidRDefault="00FD6880" w:rsidP="00FD6880">
      <w:pPr>
        <w:spacing w:after="0"/>
      </w:pPr>
      <w:r>
        <w:t>Вес:</w:t>
      </w:r>
      <w:r>
        <w:tab/>
      </w:r>
      <w:r>
        <w:tab/>
      </w:r>
      <w:r>
        <w:tab/>
      </w:r>
      <w:r>
        <w:tab/>
      </w:r>
      <w:r>
        <w:rPr>
          <w:lang w:val="en-US"/>
        </w:rPr>
        <w:t xml:space="preserve">~ 0.020 </w:t>
      </w:r>
      <w:r>
        <w:t>кг</w:t>
      </w:r>
    </w:p>
    <w:p w:rsidR="00FD6880" w:rsidRPr="00FD6880" w:rsidRDefault="00FD6880"/>
    <w:p w:rsidR="00FD6880" w:rsidRPr="00FD6880" w:rsidRDefault="00FD6880"/>
    <w:sectPr w:rsidR="00FD6880" w:rsidRPr="00FD68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880"/>
    <w:rsid w:val="005641E1"/>
    <w:rsid w:val="00FD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68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68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68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68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Grigory Voronin</dc:creator>
  <cp:lastModifiedBy>Grigory Voronin</cp:lastModifiedBy>
  <cp:revision>1</cp:revision>
  <dcterms:created xsi:type="dcterms:W3CDTF">2018-06-21T07:43:00Z</dcterms:created>
  <dcterms:modified xsi:type="dcterms:W3CDTF">2018-06-21T07:48:00Z</dcterms:modified>
</cp:coreProperties>
</file>