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05F3" w:rsidRPr="00E35D4F" w:rsidRDefault="00E35D4F" w:rsidP="00E35D4F">
      <w:pPr>
        <w:spacing w:after="0"/>
        <w:rPr>
          <w:b/>
          <w:sz w:val="32"/>
        </w:rPr>
      </w:pPr>
      <w:bookmarkStart w:id="0" w:name="_GoBack"/>
      <w:bookmarkEnd w:id="0"/>
      <w:r w:rsidRPr="00E35D4F">
        <w:rPr>
          <w:b/>
          <w:sz w:val="32"/>
        </w:rPr>
        <w:t>FCPC-FCPC-C600</w:t>
      </w:r>
    </w:p>
    <w:p w:rsidR="00E35D4F" w:rsidRDefault="00E35D4F" w:rsidP="00E35D4F">
      <w:pPr>
        <w:spacing w:after="0"/>
        <w:rPr>
          <w:sz w:val="32"/>
        </w:rPr>
      </w:pPr>
      <w:r w:rsidRPr="00E35D4F">
        <w:rPr>
          <w:sz w:val="32"/>
        </w:rPr>
        <w:t xml:space="preserve">Адаптер оптический </w:t>
      </w:r>
      <w:r w:rsidRPr="00E35D4F">
        <w:rPr>
          <w:sz w:val="32"/>
          <w:lang w:val="en-US"/>
        </w:rPr>
        <w:t>HUBER</w:t>
      </w:r>
      <w:r w:rsidRPr="00E35D4F">
        <w:rPr>
          <w:sz w:val="32"/>
        </w:rPr>
        <w:t>+</w:t>
      </w:r>
      <w:r w:rsidRPr="00E35D4F">
        <w:rPr>
          <w:sz w:val="32"/>
          <w:lang w:val="en-US"/>
        </w:rPr>
        <w:t>SUHNER</w:t>
      </w:r>
      <w:r w:rsidRPr="00E35D4F">
        <w:rPr>
          <w:sz w:val="32"/>
        </w:rPr>
        <w:t xml:space="preserve"> </w:t>
      </w:r>
      <w:r w:rsidRPr="00E35D4F">
        <w:rPr>
          <w:sz w:val="32"/>
          <w:lang w:val="en-US"/>
        </w:rPr>
        <w:t>AG</w:t>
      </w:r>
      <w:r w:rsidRPr="00E35D4F">
        <w:rPr>
          <w:sz w:val="32"/>
        </w:rPr>
        <w:t xml:space="preserve"> (Швейцария) </w:t>
      </w:r>
    </w:p>
    <w:p w:rsidR="00E35D4F" w:rsidRPr="00E35D4F" w:rsidRDefault="00E35D4F" w:rsidP="00E35D4F">
      <w:pPr>
        <w:spacing w:after="0"/>
        <w:rPr>
          <w:sz w:val="32"/>
        </w:rPr>
      </w:pPr>
    </w:p>
    <w:p w:rsidR="00E35D4F" w:rsidRDefault="00E35D4F">
      <w:pPr>
        <w:rPr>
          <w:b/>
          <w:sz w:val="32"/>
        </w:rPr>
      </w:pPr>
      <w:r>
        <w:rPr>
          <w:rFonts w:ascii="Arial" w:hAnsi="Arial" w:cs="Arial"/>
          <w:noProof/>
          <w:color w:val="606060"/>
          <w:sz w:val="20"/>
          <w:szCs w:val="20"/>
          <w:lang w:eastAsia="ru-RU"/>
        </w:rPr>
        <w:drawing>
          <wp:inline distT="0" distB="0" distL="0" distR="0">
            <wp:extent cx="840105" cy="76581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10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5D4F" w:rsidRDefault="00E35D4F">
      <w:pPr>
        <w:rPr>
          <w:b/>
          <w:sz w:val="32"/>
        </w:rPr>
      </w:pPr>
    </w:p>
    <w:p w:rsidR="00E35D4F" w:rsidRPr="00A45B59" w:rsidRDefault="00A45B59">
      <w:pPr>
        <w:rPr>
          <w:sz w:val="28"/>
        </w:rPr>
      </w:pPr>
      <w:r>
        <w:rPr>
          <w:sz w:val="28"/>
        </w:rPr>
        <w:t xml:space="preserve">Материал муфты – керамика </w:t>
      </w:r>
    </w:p>
    <w:sectPr w:rsidR="00E35D4F" w:rsidRPr="00A45B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D4F"/>
    <w:rsid w:val="001705F3"/>
    <w:rsid w:val="00A45B59"/>
    <w:rsid w:val="00C0162C"/>
    <w:rsid w:val="00E35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5D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5D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5D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5D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073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80</Characters>
  <Application>Microsoft Office Word</Application>
  <DocSecurity>4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Grigory Voronin</dc:creator>
  <cp:lastModifiedBy>Maxim Oleynik</cp:lastModifiedBy>
  <cp:revision>2</cp:revision>
  <dcterms:created xsi:type="dcterms:W3CDTF">2016-05-20T13:22:00Z</dcterms:created>
  <dcterms:modified xsi:type="dcterms:W3CDTF">2016-05-20T13:22:00Z</dcterms:modified>
</cp:coreProperties>
</file>